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B4" w:rsidRPr="00150116" w:rsidRDefault="00716DB4" w:rsidP="00DF1D57">
      <w:pPr>
        <w:spacing w:line="240" w:lineRule="auto"/>
        <w:jc w:val="center"/>
        <w:rPr>
          <w:b/>
          <w:sz w:val="20"/>
        </w:rPr>
      </w:pPr>
      <w:r w:rsidRPr="00150116">
        <w:rPr>
          <w:rFonts w:ascii="Times New Roman" w:hAnsi="Times New Roman"/>
          <w:b/>
          <w:sz w:val="24"/>
          <w:szCs w:val="28"/>
        </w:rPr>
        <w:t>Уральский филиал</w:t>
      </w:r>
    </w:p>
    <w:p w:rsidR="00716DB4" w:rsidRPr="00DA2467" w:rsidRDefault="00716DB4" w:rsidP="00DF1D57">
      <w:pPr>
        <w:spacing w:line="240" w:lineRule="auto"/>
        <w:jc w:val="center"/>
        <w:rPr>
          <w:rFonts w:ascii="Times New Roman" w:hAnsi="Times New Roman"/>
          <w:szCs w:val="28"/>
        </w:rPr>
      </w:pPr>
      <w:r w:rsidRPr="00DA2467">
        <w:rPr>
          <w:rFonts w:ascii="Times New Roman" w:hAnsi="Times New Roman"/>
          <w:szCs w:val="28"/>
        </w:rPr>
        <w:t>Федеральное государственное бюджетное образовательное учреждение высшего образования</w:t>
      </w:r>
    </w:p>
    <w:p w:rsidR="00716DB4" w:rsidRDefault="00716DB4" w:rsidP="00DF1D5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«РОССИЙСКИЙ ГОСУДАРСТВЕННЫЙ УНИВЕРСИТЕТ ПРАВОСУДИЯ»</w:t>
      </w:r>
    </w:p>
    <w:p w:rsidR="00716DB4" w:rsidRPr="00716DB4" w:rsidRDefault="00716DB4" w:rsidP="00DF1D57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 w:rsidRPr="00150116">
        <w:rPr>
          <w:rFonts w:ascii="Times New Roman" w:hAnsi="Times New Roman"/>
          <w:sz w:val="24"/>
          <w:szCs w:val="28"/>
        </w:rPr>
        <w:t>(г. Челябинск)</w:t>
      </w:r>
    </w:p>
    <w:p w:rsidR="00902038" w:rsidRPr="00DE5CF3" w:rsidRDefault="002D4644" w:rsidP="00902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CF3">
        <w:rPr>
          <w:rFonts w:ascii="Times New Roman" w:hAnsi="Times New Roman" w:cs="Times New Roman"/>
          <w:b/>
          <w:sz w:val="28"/>
          <w:szCs w:val="28"/>
        </w:rPr>
        <w:t>Тематика курсовых работ по дисциплин</w:t>
      </w:r>
      <w:r w:rsidR="00902038" w:rsidRPr="00DE5CF3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902038" w:rsidRPr="00DE5CF3">
        <w:rPr>
          <w:rFonts w:ascii="Times New Roman" w:hAnsi="Times New Roman" w:cs="Times New Roman"/>
          <w:b/>
          <w:sz w:val="28"/>
          <w:szCs w:val="28"/>
        </w:rPr>
        <w:t xml:space="preserve">«Уголовный процесс» </w:t>
      </w:r>
    </w:p>
    <w:p w:rsidR="002D4644" w:rsidRPr="00DE5CF3" w:rsidRDefault="00902038" w:rsidP="002D4644">
      <w:pPr>
        <w:pStyle w:val="a3"/>
        <w:jc w:val="center"/>
        <w:rPr>
          <w:b/>
          <w:sz w:val="28"/>
          <w:szCs w:val="28"/>
        </w:rPr>
      </w:pPr>
      <w:r w:rsidRPr="00DE5CF3">
        <w:rPr>
          <w:b/>
          <w:sz w:val="28"/>
          <w:szCs w:val="28"/>
        </w:rPr>
        <w:t>ка</w:t>
      </w:r>
      <w:r w:rsidR="002D4644" w:rsidRPr="00DE5CF3">
        <w:rPr>
          <w:b/>
          <w:sz w:val="28"/>
          <w:szCs w:val="28"/>
        </w:rPr>
        <w:t xml:space="preserve">федры </w:t>
      </w:r>
      <w:proofErr w:type="gramStart"/>
      <w:r w:rsidR="002D4644" w:rsidRPr="00DE5CF3">
        <w:rPr>
          <w:b/>
          <w:sz w:val="28"/>
          <w:szCs w:val="28"/>
        </w:rPr>
        <w:t xml:space="preserve">   «</w:t>
      </w:r>
      <w:proofErr w:type="gramEnd"/>
      <w:r w:rsidR="002D4644" w:rsidRPr="00DE5CF3">
        <w:rPr>
          <w:b/>
          <w:sz w:val="28"/>
          <w:szCs w:val="28"/>
        </w:rPr>
        <w:t xml:space="preserve">Уголовно-процессуального права» </w:t>
      </w:r>
    </w:p>
    <w:p w:rsidR="002D4644" w:rsidRPr="00DE5CF3" w:rsidRDefault="002D4644" w:rsidP="002D4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CF3">
        <w:rPr>
          <w:rFonts w:ascii="Times New Roman" w:hAnsi="Times New Roman" w:cs="Times New Roman"/>
          <w:b/>
          <w:sz w:val="28"/>
          <w:szCs w:val="28"/>
        </w:rPr>
        <w:t>Специальность 40.05.0</w:t>
      </w:r>
      <w:r w:rsidR="00902038" w:rsidRPr="00DE5CF3">
        <w:rPr>
          <w:rFonts w:ascii="Times New Roman" w:hAnsi="Times New Roman" w:cs="Times New Roman"/>
          <w:b/>
          <w:sz w:val="28"/>
          <w:szCs w:val="28"/>
        </w:rPr>
        <w:t>4</w:t>
      </w:r>
      <w:r w:rsidRPr="00DE5CF3">
        <w:rPr>
          <w:rFonts w:ascii="Times New Roman" w:hAnsi="Times New Roman" w:cs="Times New Roman"/>
          <w:b/>
          <w:sz w:val="28"/>
          <w:szCs w:val="28"/>
        </w:rPr>
        <w:t xml:space="preserve"> «Судебная и прокурорская деятельность» Уровень </w:t>
      </w:r>
      <w:proofErr w:type="spellStart"/>
      <w:r w:rsidRPr="00DE5CF3">
        <w:rPr>
          <w:rFonts w:ascii="Times New Roman" w:hAnsi="Times New Roman" w:cs="Times New Roman"/>
          <w:b/>
          <w:sz w:val="28"/>
          <w:szCs w:val="28"/>
        </w:rPr>
        <w:t>специалитет</w:t>
      </w:r>
      <w:bookmarkStart w:id="0" w:name="_GoBack"/>
      <w:bookmarkEnd w:id="0"/>
      <w:proofErr w:type="spellEnd"/>
    </w:p>
    <w:p w:rsidR="00902038" w:rsidRDefault="00902038" w:rsidP="00902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761" w:rsidRPr="00902038" w:rsidRDefault="002D4644" w:rsidP="00902038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2038">
        <w:rPr>
          <w:b/>
          <w:sz w:val="28"/>
          <w:szCs w:val="28"/>
        </w:rPr>
        <w:t xml:space="preserve"> </w:t>
      </w:r>
      <w:r w:rsidR="00DA3761" w:rsidRPr="00902038">
        <w:rPr>
          <w:sz w:val="24"/>
          <w:szCs w:val="24"/>
        </w:rPr>
        <w:t>Сущность и задачи уголовного процесса.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Уголовно-процессуальные правоотношения.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Процессуальная форма.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Понятие, значение и система принципов уголовного процесса.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Состязательность уголовного процесса.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Презумпция невиновности, ее сущность и воплощение на практике.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Гласность уголовного процесса.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Уголовно-процессуальные функции и их виды.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Принцип обеспечения подозреваемому и обвиняемому права на защиту.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Национальный язык судопроизводства.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Неприкосновенность личности, жилища и частной жизни в уголовном процессе.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Непосредственность и устность судопроизводства.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Сущность и значение судебной этики.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Понятие и классификация участников уголовного процесса.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Гарантии прав потерпевшего в уголовном процессе и их развитие.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Нравственные начала деятельности следователя.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Этика адвоката в уголовном процессе.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Процессуальное положение обвиняемого.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Процессуальное положение подозреваемого.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Процессуальное положение защитника.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Свидетель в уголовном процессе.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Процессуальный статус судей.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Процессуальное положение прокурора.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Процессуальное положение следователя.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Потерпевший в уголовном процессе.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Гражданский иск в уголовном процессе.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Понятие доказательства в уголовном процессе.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Объективная истина в уголовном процессе.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Понятие и свойства доказательств (по материалам практики).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Основания признания доказательств недопустимыми (по материалам судебной практики).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Процесс доказывания.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Собирание доказательств.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Оценка доказательств.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Косвенные доказательства.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Показания подозреваемого и обвиняемого как вид доказательства.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Заключение эксперта как вид доказательства.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Вещественные доказательства.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lastRenderedPageBreak/>
        <w:t>Протоколы следственных и судебных действий и иные документы.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Охрана чести и достоинства граждан при применении мер процессуального принуждения.</w:t>
      </w:r>
    </w:p>
    <w:p w:rsidR="00DA3761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Меры пресечения.</w:t>
      </w:r>
    </w:p>
    <w:p w:rsidR="00DA3761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834">
        <w:rPr>
          <w:rFonts w:ascii="Times New Roman" w:hAnsi="Times New Roman" w:cs="Times New Roman"/>
          <w:sz w:val="24"/>
          <w:szCs w:val="24"/>
        </w:rPr>
        <w:t xml:space="preserve">Актуальные вопросы избрания меры пресечения в виде залога, домашнего ареста и заключения под стражу (на основе Постановления Пленума Верховного Суда РФ </w:t>
      </w:r>
      <w:r w:rsidRPr="00571834">
        <w:rPr>
          <w:rFonts w:ascii="Times New Roman" w:hAnsi="Times New Roman" w:cs="Times New Roman"/>
          <w:bCs/>
          <w:sz w:val="24"/>
          <w:szCs w:val="24"/>
        </w:rPr>
        <w:t>от 19 декабря 2013 г. N 41 "О практике применения судами законодательства о мерах пресечения в виде заключения под стражу, домашнего ареста и залога"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A3761" w:rsidRPr="00376739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739">
        <w:rPr>
          <w:rFonts w:ascii="Times New Roman" w:hAnsi="Times New Roman" w:cs="Times New Roman"/>
          <w:bCs/>
          <w:sz w:val="24"/>
          <w:szCs w:val="24"/>
        </w:rPr>
        <w:t>Актуальные вопросы применения законодательства о процессуальных издержках (на основе Постановления Пленума Верховного Суда РФ 19 декабря 2013 г. N 42 "О практике применения судами законодательства о процессуальных издержках по уголовным делам".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Применение научно-технических средств в уголовном процессе.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Возбуждение уголовного дела. Виды принимаемых решений. Возможность их обжалования.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Сущность и значение стадии возбуждения уголовного дела.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Поводы, основания и процессуальный порядок возбуждения уголовного дела.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Процессуальная самостоятельность следователя при производстве следственных действий и принятии решений.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Привлечение в качестве обвиняемого.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Оценка заключений и показаний эксперта и специалиста следователем и судом (по материалам практики).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Основания и порядок прекращения уголовного дела (по материалам практики). Порядок обжалования.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Судебная защита конституционных прав граждан на стадии предварительного расследования.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Сущность, задачи и общие условия стадии предварительного расследования.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Розыск, дознание, предварительное следствие.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Участие защитника в доказывании на предварительном следствии.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Понятие следственных действий и их система.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Познавательная сущность следственных действий.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Допрос свидетеля и потерпевшего  (процессуальные, психологические и тактические особенности).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Допрос подозреваемого и обвиняемого (процессуальные, психологические и тактические особенности).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Очная ставка.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Предъявление для опознания.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Выемка и обыск.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Осмотр места происшествия.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Производство экспертизы на предварительном следствии.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Приостановление предварительного расследования.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Окончание предварительного расследования.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Полномочия судьи до судебного разбирательства дела и подготовительные действия к судебному заседанию.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Сущность и общие условия судебного разбирательства.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Предварительное слушание.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Предварительное слушание в суде присяжных. Виды принимаемых решений. Спорные вопросы практики.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Порядок судебного разбирательства.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Соотношение судебного разбирательства и предварительного следствия.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Состязательность и равенство сторон в общем судопроизводстве и в суде присяжных.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lastRenderedPageBreak/>
        <w:t>Прокурор в судебном разбирательстве. Сущность функции уголовного преследования.</w:t>
      </w:r>
    </w:p>
    <w:p w:rsidR="00DA3761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Пределы судебного разбирательства (по материалам практики).</w:t>
      </w:r>
    </w:p>
    <w:p w:rsidR="00DA3761" w:rsidRPr="00571834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34">
        <w:rPr>
          <w:rFonts w:ascii="Times New Roman" w:hAnsi="Times New Roman" w:cs="Times New Roman"/>
          <w:sz w:val="24"/>
          <w:szCs w:val="24"/>
        </w:rPr>
        <w:t xml:space="preserve">Актуальные вопросы рассмотрения дел в суде первой инстанции (на основе Пленума Верховного Суда РФ </w:t>
      </w:r>
      <w:r w:rsidRPr="00571834">
        <w:rPr>
          <w:rFonts w:ascii="Times New Roman" w:hAnsi="Times New Roman" w:cs="Times New Roman"/>
          <w:bCs/>
          <w:sz w:val="24"/>
          <w:szCs w:val="24"/>
        </w:rPr>
        <w:t>от 19 декабря 2017 г. N 51 "О практике применения законодательства при рассмотрении уголовных дел в суде первой инстанции (общий порядок судопроизводства)"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Судебное следствие (сущность, значение, процессуальный порядок).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Сущность, значение и предмет судебных прений по уголовным делам.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Понятие и значение судебной речи по уголовным делам.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Обвинительная речь прокурора.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Защитительная речь адвоката.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Полемика в суде.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Приговор суда.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Оправдательный приговор как акт правосудия. Основания вынесения.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Частное определение (постановление) суда.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Вердикт и приговор в суде присяжных.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Особенности участи прокурора в суде присяжных.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Особенности участи адвоката в суде присяжных.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Судебное следствие в суде присяжных.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Процессуальное положение присяжных заседателей.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Роль председательствующего в суде присяжных.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Культура судебного процесса.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Особенности производства у мирового судьи.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Особенности апелляционного производства.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Сущность и значение апелляционного производства.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Кассационное производство.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Основания отмены приговора в кассационном порядке.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Исполнение приговора.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Производство в надзорной инстанции.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Возобновление дела ввиду новых и вновь открывшихся обстоятельств.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Производство по делам о преступлениях несовершеннолетних.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>Производство о применении принудительных мер медицинского характера.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 xml:space="preserve"> Особенности производства по отдельным категориям дел.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 xml:space="preserve"> Особый порядок принятия судебного решения.</w:t>
      </w:r>
    </w:p>
    <w:p w:rsidR="00DA3761" w:rsidRPr="003F4A43" w:rsidRDefault="00DA3761" w:rsidP="00DA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43">
        <w:rPr>
          <w:rFonts w:ascii="Times New Roman" w:hAnsi="Times New Roman" w:cs="Times New Roman"/>
          <w:sz w:val="24"/>
          <w:szCs w:val="24"/>
        </w:rPr>
        <w:t xml:space="preserve"> Возмещение ущерба, причиненного гражданину незаконными действиями органов дознания, предварительного следствия, прокуратуры и суда.</w:t>
      </w:r>
    </w:p>
    <w:p w:rsidR="00DA3761" w:rsidRDefault="00DA3761" w:rsidP="00DA3761">
      <w:pPr>
        <w:pStyle w:val="a3"/>
        <w:rPr>
          <w:b/>
          <w:sz w:val="28"/>
          <w:szCs w:val="28"/>
        </w:rPr>
      </w:pPr>
    </w:p>
    <w:p w:rsidR="00DA3761" w:rsidRDefault="00DA3761" w:rsidP="00DA3761"/>
    <w:p w:rsidR="0039652B" w:rsidRDefault="00DE5CF3"/>
    <w:sectPr w:rsidR="0039652B" w:rsidSect="00552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0896"/>
    <w:multiLevelType w:val="hybridMultilevel"/>
    <w:tmpl w:val="123A8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761"/>
    <w:rsid w:val="00015FC7"/>
    <w:rsid w:val="00057945"/>
    <w:rsid w:val="00257ACB"/>
    <w:rsid w:val="002D4644"/>
    <w:rsid w:val="00716DB4"/>
    <w:rsid w:val="0077585E"/>
    <w:rsid w:val="00815046"/>
    <w:rsid w:val="00902038"/>
    <w:rsid w:val="00A9186A"/>
    <w:rsid w:val="00C36D36"/>
    <w:rsid w:val="00DA3761"/>
    <w:rsid w:val="00DE5CF3"/>
    <w:rsid w:val="00D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AFEA1-BC66-46E6-9A26-792B7BBE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7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kaf_upp</dc:creator>
  <cp:keywords/>
  <dc:description/>
  <cp:lastModifiedBy>Пользователь Windows</cp:lastModifiedBy>
  <cp:revision>4</cp:revision>
  <dcterms:created xsi:type="dcterms:W3CDTF">2021-10-12T11:39:00Z</dcterms:created>
  <dcterms:modified xsi:type="dcterms:W3CDTF">2021-10-12T11:42:00Z</dcterms:modified>
</cp:coreProperties>
</file>