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8" w:rsidRDefault="000B50A0" w:rsidP="000B5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A0">
        <w:rPr>
          <w:rFonts w:ascii="Times New Roman" w:hAnsi="Times New Roman" w:cs="Times New Roman"/>
          <w:b/>
          <w:sz w:val="24"/>
          <w:szCs w:val="24"/>
        </w:rPr>
        <w:t>Темы курсовых работ по дисциплине «</w:t>
      </w:r>
      <w:r w:rsidR="003B14BC">
        <w:rPr>
          <w:rFonts w:ascii="Times New Roman" w:hAnsi="Times New Roman" w:cs="Times New Roman"/>
          <w:b/>
          <w:sz w:val="24"/>
          <w:szCs w:val="24"/>
        </w:rPr>
        <w:t>Т</w:t>
      </w:r>
      <w:r w:rsidRPr="000B50A0">
        <w:rPr>
          <w:rFonts w:ascii="Times New Roman" w:hAnsi="Times New Roman" w:cs="Times New Roman"/>
          <w:b/>
          <w:sz w:val="24"/>
          <w:szCs w:val="24"/>
        </w:rPr>
        <w:t xml:space="preserve">еория государства и права» для студентов, обучающихся по специальности 40.05.04 Судебная и прокурорская деятельность (уровень </w:t>
      </w:r>
      <w:proofErr w:type="spellStart"/>
      <w:r w:rsidRPr="000B50A0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0B50A0">
        <w:rPr>
          <w:rFonts w:ascii="Times New Roman" w:hAnsi="Times New Roman" w:cs="Times New Roman"/>
          <w:b/>
          <w:sz w:val="24"/>
          <w:szCs w:val="24"/>
        </w:rPr>
        <w:t>)</w:t>
      </w:r>
    </w:p>
    <w:p w:rsidR="000B50A0" w:rsidRDefault="000B50A0" w:rsidP="000B5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Предмет, объект и функции теории государства и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Методы теории государства и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Договорная теория происхождения государства и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Материалистическая теория происхождения государства и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</w:t>
      </w:r>
      <w:r w:rsidR="00804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50A0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kern w:val="1"/>
          <w:sz w:val="24"/>
          <w:szCs w:val="24"/>
          <w:lang w:eastAsia="zh-CN"/>
        </w:rPr>
        <w:t>Правовое государство: понятие, принципы, виды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Формационный подход в типологии государства.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0A0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0B50A0">
        <w:rPr>
          <w:rFonts w:ascii="Times New Roman" w:hAnsi="Times New Roman" w:cs="Times New Roman"/>
          <w:sz w:val="24"/>
          <w:szCs w:val="24"/>
        </w:rPr>
        <w:t xml:space="preserve"> подход в типологии государства.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Функции государства: понятие, виды и значение.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Республика как форма государственного правления.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Монархия как форма государственного правления.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Унитарная форма государственного устройства.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Федерация как форма государственного устройства.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Конфедерация как межгосударственное объединение.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политических (государственных) режимов.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Политический режим современной России.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государственных органов.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Принципы организации и деятельности государственного аппарата.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Правовой статус личности: понятие, структура и виды.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Российская правовая система и ее особенности.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 в системе социального регулирования.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 и обычаи.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 xml:space="preserve">Социологический тип </w:t>
      </w:r>
      <w:proofErr w:type="spellStart"/>
      <w:r w:rsidRPr="000B50A0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0B50A0">
        <w:rPr>
          <w:rFonts w:ascii="Times New Roman" w:hAnsi="Times New Roman" w:cs="Times New Roman"/>
          <w:sz w:val="24"/>
          <w:szCs w:val="24"/>
        </w:rPr>
        <w:t>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 xml:space="preserve">Психологический тип </w:t>
      </w:r>
      <w:proofErr w:type="spellStart"/>
      <w:r w:rsidRPr="000B50A0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0B50A0">
        <w:rPr>
          <w:rFonts w:ascii="Times New Roman" w:hAnsi="Times New Roman" w:cs="Times New Roman"/>
          <w:sz w:val="24"/>
          <w:szCs w:val="24"/>
        </w:rPr>
        <w:t>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 xml:space="preserve">Интегративный тип </w:t>
      </w:r>
      <w:proofErr w:type="spellStart"/>
      <w:r w:rsidRPr="000B50A0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0B50A0">
        <w:rPr>
          <w:rFonts w:ascii="Times New Roman" w:hAnsi="Times New Roman" w:cs="Times New Roman"/>
          <w:sz w:val="24"/>
          <w:szCs w:val="24"/>
        </w:rPr>
        <w:t>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Марксистская теория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признаки позитивного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Функции права в современном обществе.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источников и форм права.</w:t>
      </w:r>
    </w:p>
    <w:p w:rsidR="000B50A0" w:rsidRPr="000B50A0" w:rsidRDefault="000B50A0" w:rsidP="000B50A0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Система форм российского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Понятие, виды и значение принципов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Правовые презумпции и правовые аксиомы.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Правовые фикции: понятие, виды и значение.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Понятие, признаки и виды норм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Структура и способы изложения норм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Юридические конструкции: понятие, виды, значение.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Классификация норм и принципов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принципы правотворчества.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Правотворчество и законотворчество.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нормативных правовых актов.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Законы в правовой системе РФ.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нормативных договоров.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Подзаконные нормативные правовые акты в правовой системе РФ.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Нормативные правовые акты субъектов РФ.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Локальные правовые акты в правовой системе РФ.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Действие нормативных правовых актов во времени.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Обратная сила закона: понятие, виды.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lastRenderedPageBreak/>
        <w:t>Действие нормативных правовых актов в пространстве, по кругу лиц, предмету правового регулирования.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Систематизация в праве.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Инкорпорация в праве.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Кодификация в праве.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признаки системы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Отрасль права и институт права как основные элементы системы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Частное и публичное право.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формы реализации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стадии применения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Юридическая квалификация: понятие и значение в процессе применения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актов применения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пробелов в законодательстве.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 xml:space="preserve">Понятие и виды применения права. 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0A0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0B50A0">
        <w:rPr>
          <w:rFonts w:ascii="Times New Roman" w:hAnsi="Times New Roman" w:cs="Times New Roman"/>
          <w:sz w:val="24"/>
          <w:szCs w:val="24"/>
        </w:rPr>
        <w:t xml:space="preserve"> при пробелах в законодательстве, восполнение и преодоление пробелов в законодательстве.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коллизий в праве, правила их разрешения.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0A0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0B50A0">
        <w:rPr>
          <w:rFonts w:ascii="Times New Roman" w:hAnsi="Times New Roman" w:cs="Times New Roman"/>
          <w:sz w:val="24"/>
          <w:szCs w:val="24"/>
        </w:rPr>
        <w:t xml:space="preserve"> коллизионных норм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способы толкования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Виды толкование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структура правоотношения.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Виды правоотношений.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субъектов правоотношений.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 xml:space="preserve">Правоспособность, дееспособность и </w:t>
      </w:r>
      <w:proofErr w:type="spellStart"/>
      <w:r w:rsidRPr="000B50A0">
        <w:rPr>
          <w:rFonts w:ascii="Times New Roman" w:hAnsi="Times New Roman" w:cs="Times New Roman"/>
          <w:sz w:val="24"/>
          <w:szCs w:val="24"/>
        </w:rPr>
        <w:t>деликтоспособность</w:t>
      </w:r>
      <w:proofErr w:type="spellEnd"/>
      <w:r w:rsidRPr="000B50A0">
        <w:rPr>
          <w:rFonts w:ascii="Times New Roman" w:hAnsi="Times New Roman" w:cs="Times New Roman"/>
          <w:sz w:val="24"/>
          <w:szCs w:val="24"/>
        </w:rPr>
        <w:t xml:space="preserve"> субъектов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Объекты правоотношений.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Содержание правоотношений.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 xml:space="preserve">Понятие и виды юридических фактов. Юридические (фактические) составы. 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правомерного поведения.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правонарушения.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Состав правонарушения.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признаки юридической ответственности.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Принципы и функции юридической ответственности.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Виды юридической ответственности.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Правосознание: понятие, структура и виды.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Правовой нигилизм: понятие, формы выражения.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уровни правовой культуры.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правового воспитания.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Правовое регулирование: цели, пределы, стадии, субъекты.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Правовое регулирование: типы, способы и методы.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юридических документов.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Понятие и виды судебных актов.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Юридическая техника: понятие, виды.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Законодательная техника: понятие, виды.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Правовая система и правовые семьи.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Общая характеристика романо-германской правовой системы.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Общая характеристика англосаксонской правовой системы.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Религиозные правовые системы.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Традиционные правовые системы.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Судебная власть в правовом государстве: понятие, сущность, формы и принципы.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Международное и национальное право: проблемы соотношения.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Соотношение системы права и системы законодательства.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«Социологическая юриспруденция» в современной теории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Юридические доказательства в </w:t>
      </w:r>
      <w:proofErr w:type="spellStart"/>
      <w:r w:rsidRPr="000B50A0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0B50A0">
        <w:rPr>
          <w:rFonts w:ascii="Times New Roman" w:hAnsi="Times New Roman" w:cs="Times New Roman"/>
          <w:sz w:val="24"/>
          <w:szCs w:val="24"/>
        </w:rPr>
        <w:t>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Соотношение судебной и законодательной (представительной) государственной власти.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Соотношение судебной и исполнительной государственной власти.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Правовой статус судьи в современном мире.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Юридическая ответственность как элемент правового статуса субъектов права.</w:t>
      </w:r>
    </w:p>
    <w:p w:rsidR="000B50A0" w:rsidRPr="000B50A0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0A0">
        <w:rPr>
          <w:rFonts w:ascii="Times New Roman" w:hAnsi="Times New Roman" w:cs="Times New Roman"/>
          <w:sz w:val="24"/>
          <w:szCs w:val="24"/>
        </w:rPr>
        <w:t>Проблемы суверенитета в теории государства и права.</w:t>
      </w:r>
    </w:p>
    <w:p w:rsidR="000B50A0" w:rsidRPr="000B50A0" w:rsidRDefault="000B50A0" w:rsidP="000B50A0">
      <w:pPr>
        <w:pStyle w:val="1"/>
        <w:widowControl/>
        <w:snapToGrid w:val="0"/>
        <w:ind w:left="340"/>
        <w:jc w:val="both"/>
        <w:rPr>
          <w:sz w:val="24"/>
          <w:szCs w:val="24"/>
        </w:rPr>
      </w:pPr>
    </w:p>
    <w:p w:rsidR="000B50A0" w:rsidRPr="000B50A0" w:rsidRDefault="000B50A0" w:rsidP="000B50A0">
      <w:pPr>
        <w:spacing w:line="240" w:lineRule="auto"/>
        <w:jc w:val="center"/>
        <w:rPr>
          <w:b/>
          <w:sz w:val="24"/>
          <w:szCs w:val="24"/>
        </w:rPr>
      </w:pPr>
    </w:p>
    <w:sectPr w:rsidR="000B50A0" w:rsidRPr="000B50A0" w:rsidSect="000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89C"/>
    <w:multiLevelType w:val="hybridMultilevel"/>
    <w:tmpl w:val="B590EC48"/>
    <w:lvl w:ilvl="0" w:tplc="D9A8A3C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0A0"/>
    <w:rsid w:val="000244EE"/>
    <w:rsid w:val="000B50A0"/>
    <w:rsid w:val="000D4598"/>
    <w:rsid w:val="003B14BC"/>
    <w:rsid w:val="00714453"/>
    <w:rsid w:val="0080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0B50A0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kaftiipg</dc:creator>
  <cp:keywords/>
  <dc:description/>
  <cp:lastModifiedBy>kaftiipg</cp:lastModifiedBy>
  <cp:revision>4</cp:revision>
  <dcterms:created xsi:type="dcterms:W3CDTF">2019-05-17T04:46:00Z</dcterms:created>
  <dcterms:modified xsi:type="dcterms:W3CDTF">2019-05-20T06:16:00Z</dcterms:modified>
</cp:coreProperties>
</file>