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9" w:rsidRPr="00666866" w:rsidRDefault="00321879" w:rsidP="00205AED">
      <w:pPr>
        <w:pStyle w:val="Default"/>
        <w:jc w:val="center"/>
        <w:rPr>
          <w:sz w:val="22"/>
          <w:szCs w:val="22"/>
        </w:rPr>
      </w:pPr>
      <w:r w:rsidRPr="00666866">
        <w:rPr>
          <w:b/>
          <w:bCs/>
          <w:sz w:val="22"/>
          <w:szCs w:val="22"/>
        </w:rPr>
        <w:t>План</w:t>
      </w:r>
    </w:p>
    <w:p w:rsidR="00321879" w:rsidRPr="00666866" w:rsidRDefault="00321879" w:rsidP="00321879">
      <w:pPr>
        <w:pStyle w:val="Default"/>
        <w:jc w:val="center"/>
        <w:rPr>
          <w:b/>
          <w:bCs/>
          <w:sz w:val="22"/>
          <w:szCs w:val="22"/>
        </w:rPr>
      </w:pPr>
      <w:r w:rsidRPr="00666866">
        <w:rPr>
          <w:b/>
          <w:bCs/>
          <w:sz w:val="22"/>
          <w:szCs w:val="22"/>
        </w:rPr>
        <w:t>мероприяти</w:t>
      </w:r>
      <w:r w:rsidR="009B71EB">
        <w:rPr>
          <w:b/>
          <w:bCs/>
          <w:sz w:val="22"/>
          <w:szCs w:val="22"/>
        </w:rPr>
        <w:t xml:space="preserve">й по противодействию коррупции </w:t>
      </w:r>
      <w:r w:rsidRPr="00666866">
        <w:rPr>
          <w:b/>
          <w:bCs/>
          <w:sz w:val="22"/>
          <w:szCs w:val="22"/>
        </w:rPr>
        <w:t xml:space="preserve">в </w:t>
      </w:r>
      <w:r w:rsidR="009D3F01">
        <w:rPr>
          <w:b/>
          <w:bCs/>
          <w:sz w:val="22"/>
          <w:szCs w:val="22"/>
        </w:rPr>
        <w:t>УФ ФГБОУВО «РГУП»</w:t>
      </w:r>
    </w:p>
    <w:p w:rsidR="00321879" w:rsidRPr="00666866" w:rsidRDefault="00321879" w:rsidP="00321879">
      <w:pPr>
        <w:pStyle w:val="Default"/>
        <w:jc w:val="center"/>
        <w:rPr>
          <w:b/>
          <w:bCs/>
          <w:sz w:val="22"/>
          <w:szCs w:val="22"/>
        </w:rPr>
      </w:pPr>
      <w:r w:rsidRPr="00666866">
        <w:rPr>
          <w:b/>
          <w:bCs/>
          <w:sz w:val="22"/>
          <w:szCs w:val="22"/>
        </w:rPr>
        <w:t>на 2018-2020 годы</w:t>
      </w:r>
    </w:p>
    <w:p w:rsidR="00265913" w:rsidRPr="00666866" w:rsidRDefault="00265913" w:rsidP="00321879">
      <w:pPr>
        <w:pStyle w:val="Default"/>
        <w:jc w:val="center"/>
        <w:rPr>
          <w:b/>
          <w:bCs/>
          <w:sz w:val="22"/>
          <w:szCs w:val="22"/>
        </w:rPr>
      </w:pPr>
    </w:p>
    <w:p w:rsidR="00265913" w:rsidRPr="00666866" w:rsidRDefault="00265913" w:rsidP="0032187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af4"/>
        <w:tblW w:w="0" w:type="auto"/>
        <w:tblLook w:val="04A0"/>
      </w:tblPr>
      <w:tblGrid>
        <w:gridCol w:w="922"/>
        <w:gridCol w:w="3297"/>
        <w:gridCol w:w="2247"/>
        <w:gridCol w:w="3104"/>
      </w:tblGrid>
      <w:tr w:rsidR="00265913" w:rsidRPr="00666866" w:rsidTr="00265913"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666866">
              <w:rPr>
                <w:bCs/>
                <w:sz w:val="22"/>
                <w:szCs w:val="22"/>
              </w:rPr>
              <w:t>п\</w:t>
            </w:r>
            <w:proofErr w:type="gramStart"/>
            <w:r w:rsidRPr="0066686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104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66866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666866">
              <w:rPr>
                <w:bCs/>
                <w:sz w:val="22"/>
                <w:szCs w:val="22"/>
              </w:rPr>
              <w:t xml:space="preserve"> за исполнение</w:t>
            </w:r>
          </w:p>
        </w:tc>
      </w:tr>
      <w:tr w:rsidR="00265913" w:rsidRPr="00666866" w:rsidTr="00265913">
        <w:trPr>
          <w:trHeight w:val="180"/>
        </w:trPr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9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4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4</w:t>
            </w:r>
          </w:p>
        </w:tc>
      </w:tr>
      <w:tr w:rsidR="00265913" w:rsidRPr="00666866" w:rsidTr="001C45BD">
        <w:tc>
          <w:tcPr>
            <w:tcW w:w="9570" w:type="dxa"/>
            <w:gridSpan w:val="4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1.Мероприятия общего характера</w:t>
            </w:r>
          </w:p>
        </w:tc>
      </w:tr>
      <w:tr w:rsidR="00265913" w:rsidRPr="00A25E32" w:rsidTr="00265913"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265913" w:rsidRPr="00A25E32" w:rsidTr="00A25E32">
              <w:trPr>
                <w:trHeight w:val="1615"/>
              </w:trPr>
              <w:tc>
                <w:tcPr>
                  <w:tcW w:w="0" w:type="auto"/>
                </w:tcPr>
                <w:p w:rsidR="00265913" w:rsidRPr="00666866" w:rsidRDefault="00265913" w:rsidP="00B84E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 xml:space="preserve">Обеспечить </w:t>
                  </w:r>
                  <w:proofErr w:type="gramStart"/>
                  <w:r w:rsidRPr="00666866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666866">
                    <w:rPr>
                      <w:sz w:val="22"/>
                      <w:szCs w:val="22"/>
                    </w:rPr>
                    <w:t xml:space="preserve"> соблюдением требований </w:t>
                  </w:r>
                  <w:proofErr w:type="spellStart"/>
                  <w:r w:rsidRPr="00666866">
                    <w:rPr>
                      <w:sz w:val="22"/>
                      <w:szCs w:val="22"/>
                    </w:rPr>
                    <w:t>антикоррупционного</w:t>
                  </w:r>
                  <w:proofErr w:type="spellEnd"/>
                  <w:r w:rsidRPr="00666866">
                    <w:rPr>
                      <w:sz w:val="22"/>
                      <w:szCs w:val="22"/>
                    </w:rPr>
                    <w:t xml:space="preserve"> законодательства работниками </w:t>
                  </w:r>
                  <w:r w:rsidR="00B84EF1">
                    <w:rPr>
                      <w:sz w:val="22"/>
                      <w:szCs w:val="22"/>
                    </w:rPr>
                    <w:t>филиала</w:t>
                  </w:r>
                  <w:r w:rsidRPr="00666866">
                    <w:rPr>
                      <w:sz w:val="22"/>
                      <w:szCs w:val="22"/>
                    </w:rPr>
                    <w:t xml:space="preserve"> и обучающимися</w:t>
                  </w: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265913" w:rsidRPr="00A25E32">
              <w:trPr>
                <w:trHeight w:val="661"/>
              </w:trPr>
              <w:tc>
                <w:tcPr>
                  <w:tcW w:w="0" w:type="auto"/>
                </w:tcPr>
                <w:p w:rsidR="00265913" w:rsidRPr="00666866" w:rsidRDefault="009833E5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директора</w:t>
                  </w:r>
                  <w:r w:rsidR="009D3F01">
                    <w:rPr>
                      <w:sz w:val="22"/>
                      <w:szCs w:val="22"/>
                    </w:rPr>
                    <w:t xml:space="preserve"> по безопасности и режиму</w:t>
                  </w:r>
                </w:p>
                <w:p w:rsidR="00265913" w:rsidRPr="00666866" w:rsidRDefault="00265913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265913" w:rsidRPr="00666866" w:rsidTr="00265913"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265913" w:rsidRPr="00A25E32">
              <w:trPr>
                <w:trHeight w:val="661"/>
              </w:trPr>
              <w:tc>
                <w:tcPr>
                  <w:tcW w:w="0" w:type="auto"/>
                </w:tcPr>
                <w:p w:rsidR="00265913" w:rsidRPr="00666866" w:rsidRDefault="00265913" w:rsidP="00B84E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>Проводить мониторинг коррупционных рисков в ходе осуществления финансово-хозяйственной деятельности</w:t>
                  </w: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265913" w:rsidRPr="00666866">
              <w:trPr>
                <w:trHeight w:val="1213"/>
              </w:trPr>
              <w:tc>
                <w:tcPr>
                  <w:tcW w:w="0" w:type="auto"/>
                </w:tcPr>
                <w:p w:rsidR="00265913" w:rsidRPr="00666866" w:rsidRDefault="009833E5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директора по</w:t>
                  </w:r>
                  <w:r w:rsidRPr="00666866">
                    <w:rPr>
                      <w:sz w:val="22"/>
                      <w:szCs w:val="22"/>
                    </w:rPr>
                    <w:t xml:space="preserve"> </w:t>
                  </w:r>
                  <w:r w:rsidR="00265913" w:rsidRPr="00666866">
                    <w:rPr>
                      <w:sz w:val="22"/>
                      <w:szCs w:val="22"/>
                    </w:rPr>
                    <w:t>безопасности и режиму,</w:t>
                  </w:r>
                </w:p>
                <w:p w:rsidR="00265913" w:rsidRPr="00666866" w:rsidRDefault="009D3F01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 заместитель директора</w:t>
                  </w:r>
                </w:p>
                <w:p w:rsidR="00265913" w:rsidRPr="00666866" w:rsidRDefault="00265913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265913" w:rsidRPr="00DE2332" w:rsidTr="00265913"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265913" w:rsidRPr="00A25E32">
              <w:trPr>
                <w:trHeight w:val="937"/>
              </w:trPr>
              <w:tc>
                <w:tcPr>
                  <w:tcW w:w="0" w:type="auto"/>
                </w:tcPr>
                <w:p w:rsidR="00265913" w:rsidRPr="00666866" w:rsidRDefault="00265913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>В целях исключения коррупционных рисков осуществлять проверку сохранности имущества, находящегося в оперативном управлении, обеспечить его целевое использование</w:t>
                  </w: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265913" w:rsidRPr="00DE2332">
              <w:trPr>
                <w:trHeight w:val="661"/>
              </w:trPr>
              <w:tc>
                <w:tcPr>
                  <w:tcW w:w="0" w:type="auto"/>
                </w:tcPr>
                <w:p w:rsidR="009D3F01" w:rsidRPr="00666866" w:rsidRDefault="009D3F01" w:rsidP="009D3F0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 заместитель директора</w:t>
                  </w:r>
                </w:p>
                <w:p w:rsidR="00265913" w:rsidRPr="00666866" w:rsidRDefault="00265913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265913" w:rsidRPr="00A25E32" w:rsidTr="00265913">
        <w:tc>
          <w:tcPr>
            <w:tcW w:w="922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265913" w:rsidRPr="00A25E32">
              <w:trPr>
                <w:trHeight w:val="661"/>
              </w:trPr>
              <w:tc>
                <w:tcPr>
                  <w:tcW w:w="0" w:type="auto"/>
                </w:tcPr>
                <w:p w:rsidR="00265913" w:rsidRPr="00666866" w:rsidRDefault="00265913" w:rsidP="00B84E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 xml:space="preserve">Проводить оценку </w:t>
                  </w:r>
                  <w:proofErr w:type="spellStart"/>
                  <w:r w:rsidRPr="00666866">
                    <w:rPr>
                      <w:sz w:val="22"/>
                      <w:szCs w:val="22"/>
                    </w:rPr>
                    <w:t>антикоррупционной</w:t>
                  </w:r>
                  <w:proofErr w:type="spellEnd"/>
                  <w:r w:rsidRPr="00666866">
                    <w:rPr>
                      <w:sz w:val="22"/>
                      <w:szCs w:val="22"/>
                    </w:rPr>
                    <w:t xml:space="preserve"> работы в </w:t>
                  </w:r>
                  <w:r w:rsidR="00B84EF1">
                    <w:rPr>
                      <w:sz w:val="22"/>
                      <w:szCs w:val="22"/>
                    </w:rPr>
                    <w:t>филиале</w:t>
                  </w:r>
                  <w:r w:rsidRPr="00666866">
                    <w:rPr>
                      <w:sz w:val="22"/>
                      <w:szCs w:val="22"/>
                    </w:rPr>
                    <w:t>, в том числе анализ отчетных материалов по результатам проводимой работы</w:t>
                  </w: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265913" w:rsidRPr="00A25E32">
              <w:trPr>
                <w:trHeight w:val="385"/>
              </w:trPr>
              <w:tc>
                <w:tcPr>
                  <w:tcW w:w="0" w:type="auto"/>
                </w:tcPr>
                <w:p w:rsidR="00265913" w:rsidRPr="00666866" w:rsidRDefault="00DE2332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директора</w:t>
                  </w:r>
                  <w:r w:rsidRPr="00666866">
                    <w:rPr>
                      <w:sz w:val="22"/>
                      <w:szCs w:val="22"/>
                    </w:rPr>
                    <w:t xml:space="preserve"> по</w:t>
                  </w:r>
                  <w:r w:rsidR="00265913" w:rsidRPr="0066686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265913" w:rsidRPr="00666866">
                    <w:rPr>
                      <w:sz w:val="22"/>
                      <w:szCs w:val="22"/>
                    </w:rPr>
                    <w:t>по</w:t>
                  </w:r>
                  <w:proofErr w:type="spellEnd"/>
                  <w:proofErr w:type="gramEnd"/>
                  <w:r w:rsidR="00265913" w:rsidRPr="00666866">
                    <w:rPr>
                      <w:sz w:val="22"/>
                      <w:szCs w:val="22"/>
                    </w:rPr>
                    <w:t xml:space="preserve"> безопасности и режиму, </w:t>
                  </w:r>
                  <w:proofErr w:type="spellStart"/>
                  <w:r w:rsidR="00265913" w:rsidRPr="00666866">
                    <w:rPr>
                      <w:sz w:val="22"/>
                      <w:szCs w:val="22"/>
                    </w:rPr>
                    <w:t>Антикоррупционная</w:t>
                  </w:r>
                  <w:proofErr w:type="spellEnd"/>
                  <w:r w:rsidR="00265913" w:rsidRPr="00666866">
                    <w:rPr>
                      <w:sz w:val="22"/>
                      <w:szCs w:val="22"/>
                    </w:rPr>
                    <w:t xml:space="preserve"> комиссия</w:t>
                  </w:r>
                </w:p>
              </w:tc>
            </w:tr>
          </w:tbl>
          <w:p w:rsidR="00265913" w:rsidRPr="00666866" w:rsidRDefault="00265913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66866" w:rsidRPr="00A25E32" w:rsidTr="001C45BD">
        <w:tc>
          <w:tcPr>
            <w:tcW w:w="95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22"/>
            </w:tblGrid>
            <w:tr w:rsidR="00666866" w:rsidRPr="00A25E32">
              <w:trPr>
                <w:trHeight w:val="109"/>
              </w:trPr>
              <w:tc>
                <w:tcPr>
                  <w:tcW w:w="0" w:type="auto"/>
                </w:tcPr>
                <w:p w:rsidR="00666866" w:rsidRPr="00666866" w:rsidRDefault="00666866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>2. Мероприятия по организационному совершенствованию противодействия коррупции</w:t>
                  </w:r>
                </w:p>
              </w:tc>
            </w:tr>
          </w:tbl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A25E32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666866" w:rsidRPr="00666866">
              <w:trPr>
                <w:trHeight w:val="247"/>
              </w:trPr>
              <w:tc>
                <w:tcPr>
                  <w:tcW w:w="0" w:type="auto"/>
                </w:tcPr>
                <w:p w:rsidR="00666866" w:rsidRPr="00666866" w:rsidRDefault="00666866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 xml:space="preserve">Обеспечить работу </w:t>
                  </w:r>
                  <w:proofErr w:type="spellStart"/>
                  <w:r w:rsidRPr="00666866">
                    <w:rPr>
                      <w:sz w:val="22"/>
                      <w:szCs w:val="22"/>
                    </w:rPr>
                    <w:t>Антикоррупционной</w:t>
                  </w:r>
                  <w:proofErr w:type="spellEnd"/>
                  <w:r w:rsidRPr="00666866">
                    <w:rPr>
                      <w:sz w:val="22"/>
                      <w:szCs w:val="22"/>
                    </w:rPr>
                    <w:t xml:space="preserve"> комиссии</w:t>
                  </w:r>
                </w:p>
              </w:tc>
            </w:tr>
          </w:tbl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666866" w:rsidRPr="00A25E32">
              <w:trPr>
                <w:trHeight w:val="385"/>
              </w:trPr>
              <w:tc>
                <w:tcPr>
                  <w:tcW w:w="0" w:type="auto"/>
                </w:tcPr>
                <w:p w:rsidR="00666866" w:rsidRDefault="00DE2332" w:rsidP="00205AED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Помощник директора</w:t>
                  </w:r>
                  <w:r w:rsidR="00666866">
                    <w:rPr>
                      <w:sz w:val="23"/>
                      <w:szCs w:val="23"/>
                    </w:rPr>
                    <w:t xml:space="preserve"> по безопасности и режиму, </w:t>
                  </w:r>
                  <w:proofErr w:type="spellStart"/>
                  <w:r w:rsidR="00666866">
                    <w:rPr>
                      <w:sz w:val="23"/>
                      <w:szCs w:val="23"/>
                    </w:rPr>
                    <w:t>Антикоррупционная</w:t>
                  </w:r>
                  <w:proofErr w:type="spellEnd"/>
                  <w:r w:rsidR="00666866">
                    <w:rPr>
                      <w:sz w:val="23"/>
                      <w:szCs w:val="23"/>
                    </w:rPr>
                    <w:t xml:space="preserve"> комиссия</w:t>
                  </w:r>
                </w:p>
              </w:tc>
            </w:tr>
          </w:tbl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A25E32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666866" w:rsidRPr="00A25E32">
              <w:trPr>
                <w:trHeight w:val="661"/>
              </w:trPr>
              <w:tc>
                <w:tcPr>
                  <w:tcW w:w="0" w:type="auto"/>
                </w:tcPr>
                <w:p w:rsidR="00666866" w:rsidRDefault="00666866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66866">
                    <w:rPr>
                      <w:sz w:val="22"/>
                      <w:szCs w:val="22"/>
                    </w:rPr>
                    <w:t>Обеспечить поддержание в актуальном состоянии локальных нормативных актов Университета, направленных на противодействие коррупции</w:t>
                  </w:r>
                </w:p>
                <w:p w:rsidR="009B71EB" w:rsidRPr="00666866" w:rsidRDefault="009B71EB" w:rsidP="00205AE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8"/>
            </w:tblGrid>
            <w:tr w:rsidR="00666866" w:rsidRPr="00A25E32">
              <w:trPr>
                <w:trHeight w:val="247"/>
              </w:trPr>
              <w:tc>
                <w:tcPr>
                  <w:tcW w:w="0" w:type="auto"/>
                </w:tcPr>
                <w:p w:rsidR="00666866" w:rsidRDefault="00DE2332" w:rsidP="009D3F0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Помощник директора</w:t>
                  </w:r>
                  <w:r>
                    <w:rPr>
                      <w:sz w:val="23"/>
                      <w:szCs w:val="23"/>
                    </w:rPr>
                    <w:t xml:space="preserve"> по </w:t>
                  </w:r>
                  <w:r w:rsidR="00666866">
                    <w:rPr>
                      <w:sz w:val="23"/>
                      <w:szCs w:val="23"/>
                    </w:rPr>
                    <w:t>безопасности и режиму</w:t>
                  </w:r>
                </w:p>
              </w:tc>
            </w:tr>
          </w:tbl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A25E32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закрепление стандартов поведения работников и обучающихся филиал</w:t>
            </w:r>
            <w:r w:rsidR="00B84EF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посредством принятия локальных нормативных актов, а также внесения изменений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действующие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промежуточный доклад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 2019 г.,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октябрь 2020г</w:t>
            </w:r>
          </w:p>
        </w:tc>
        <w:tc>
          <w:tcPr>
            <w:tcW w:w="3104" w:type="dxa"/>
          </w:tcPr>
          <w:p w:rsidR="00666866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9D3F01">
              <w:rPr>
                <w:sz w:val="23"/>
                <w:szCs w:val="23"/>
              </w:rPr>
              <w:t>безопасности и режиму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666866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правовую экспертизу локальных нормативных актов </w:t>
            </w:r>
            <w:r>
              <w:rPr>
                <w:sz w:val="23"/>
                <w:szCs w:val="23"/>
              </w:rPr>
              <w:lastRenderedPageBreak/>
              <w:t>Университета, направленных на противодействие коррупции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позднее 5 рабочих дней со дня предоставления </w:t>
            </w:r>
            <w:r>
              <w:rPr>
                <w:sz w:val="23"/>
                <w:szCs w:val="23"/>
              </w:rPr>
              <w:lastRenderedPageBreak/>
              <w:t>локального нормативного акта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:rsidR="00666866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Ведущий юрисконсульт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666866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Представлять доклады </w:t>
            </w:r>
            <w:proofErr w:type="gramStart"/>
            <w:r>
              <w:rPr>
                <w:sz w:val="23"/>
                <w:szCs w:val="23"/>
              </w:rPr>
              <w:t xml:space="preserve">о работе по противодействию коррупции в </w:t>
            </w:r>
            <w:r w:rsidR="00B84EF1">
              <w:rPr>
                <w:sz w:val="23"/>
                <w:szCs w:val="23"/>
              </w:rPr>
              <w:t xml:space="preserve">филиале </w:t>
            </w:r>
            <w:r>
              <w:rPr>
                <w:sz w:val="23"/>
                <w:szCs w:val="23"/>
              </w:rPr>
              <w:t>с размещением на сайте</w:t>
            </w:r>
            <w:proofErr w:type="gramEnd"/>
            <w:r>
              <w:rPr>
                <w:sz w:val="23"/>
                <w:szCs w:val="23"/>
              </w:rPr>
              <w:t xml:space="preserve"> Университета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 до 1 декабря</w:t>
            </w:r>
          </w:p>
        </w:tc>
        <w:tc>
          <w:tcPr>
            <w:tcW w:w="3104" w:type="dxa"/>
          </w:tcPr>
          <w:p w:rsidR="00666866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666866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 обеспечить внедрение специальных </w:t>
            </w:r>
            <w:proofErr w:type="spellStart"/>
            <w:r>
              <w:rPr>
                <w:sz w:val="23"/>
                <w:szCs w:val="23"/>
              </w:rPr>
              <w:t>антикоррупционных</w:t>
            </w:r>
            <w:proofErr w:type="spellEnd"/>
            <w:r>
              <w:rPr>
                <w:sz w:val="23"/>
                <w:szCs w:val="23"/>
              </w:rPr>
              <w:t xml:space="preserve"> процедур, связанных с информированием работников филиал</w:t>
            </w:r>
            <w:r w:rsidR="00B84EF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и обучающихся о случаях склонения их к совершению коррупционных правонарушений; обеспечить предупреждение возникновения конфликта интересов и его урегулирование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 2019</w:t>
            </w:r>
          </w:p>
        </w:tc>
        <w:tc>
          <w:tcPr>
            <w:tcW w:w="3104" w:type="dxa"/>
          </w:tcPr>
          <w:p w:rsidR="00666866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666866">
              <w:rPr>
                <w:sz w:val="23"/>
                <w:szCs w:val="23"/>
              </w:rPr>
              <w:t>безопасности и режиму,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Подготовить и обеспечить размещение на сайте Университета в разделе «Противодействие коррупции» локальных нормативных актов </w:t>
            </w:r>
            <w:r w:rsidR="00B84EF1">
              <w:rPr>
                <w:sz w:val="23"/>
                <w:szCs w:val="23"/>
              </w:rPr>
              <w:t>филиала</w:t>
            </w:r>
            <w:r>
              <w:rPr>
                <w:sz w:val="23"/>
                <w:szCs w:val="23"/>
              </w:rPr>
              <w:t xml:space="preserve">, направленных на противодействие коррупции, а также актуального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промежуточный доклад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 2019 г.,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октябрь 2020 г.</w:t>
            </w:r>
          </w:p>
        </w:tc>
        <w:tc>
          <w:tcPr>
            <w:tcW w:w="3104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комиссия,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9D3F01" w:rsidTr="00265913">
        <w:tc>
          <w:tcPr>
            <w:tcW w:w="922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66866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3297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поддержание в актуальном состоянии на сайте филиал</w:t>
            </w:r>
            <w:r w:rsidR="00B84EF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информации по вопросам противодействия коррупции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666866" w:rsidRPr="00666866" w:rsidRDefault="00666866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комиссия, отдел </w:t>
            </w:r>
            <w:r w:rsidR="009D3F01">
              <w:rPr>
                <w:sz w:val="23"/>
                <w:szCs w:val="23"/>
              </w:rPr>
              <w:t xml:space="preserve">компьютерных </w:t>
            </w:r>
            <w:r>
              <w:rPr>
                <w:sz w:val="23"/>
                <w:szCs w:val="23"/>
              </w:rPr>
              <w:t>технологий</w:t>
            </w:r>
          </w:p>
          <w:p w:rsidR="00666866" w:rsidRPr="00666866" w:rsidRDefault="00666866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6866" w:rsidRPr="00A25E32" w:rsidTr="001C45BD">
        <w:tc>
          <w:tcPr>
            <w:tcW w:w="9570" w:type="dxa"/>
            <w:gridSpan w:val="4"/>
          </w:tcPr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Мероприятия по отрицательному отношению к коррупции</w:t>
            </w: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и внедрить в учебный процесс филиал</w:t>
            </w:r>
            <w:r w:rsidR="00B84EF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учебно-практическое пособие «Противодействие коррупции в судебной деятельности»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 2018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</w:t>
            </w:r>
            <w:r w:rsidR="001C45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повышения квалификации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666866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Подготовить и разместить на сайте Университета (в разделе повышение квалификации) фондовую лекцию – презентацию по вопросам противодействия коррупции и </w:t>
            </w:r>
            <w:r>
              <w:rPr>
                <w:sz w:val="23"/>
                <w:szCs w:val="23"/>
              </w:rPr>
              <w:lastRenderedPageBreak/>
              <w:t>урегулированию конфликта интересов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Ноябрь 2018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 повышения квалификации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A25E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Поддерживать в актуальном состоянии информацию об учебном процессе по обязательным дисциплинам, связанным с противодействием коррупции на ФПК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</w:t>
            </w:r>
            <w:r w:rsidR="009D3F01">
              <w:rPr>
                <w:sz w:val="23"/>
                <w:szCs w:val="23"/>
              </w:rPr>
              <w:t>культеты повышения квалификации</w:t>
            </w:r>
          </w:p>
          <w:p w:rsidR="00666866" w:rsidRDefault="001C45BD" w:rsidP="009D3F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="009D3F01">
              <w:rPr>
                <w:sz w:val="23"/>
                <w:szCs w:val="23"/>
              </w:rPr>
              <w:t xml:space="preserve">компьютерных </w:t>
            </w:r>
            <w:r>
              <w:rPr>
                <w:sz w:val="23"/>
                <w:szCs w:val="23"/>
              </w:rPr>
              <w:t>технологий</w:t>
            </w: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и включить в учебный процесс по дисциплине «Противодействие коррупции и урегулирование конфликта интересов» вопросы, связанные с порядком предотвращения и урегулирования конфликта интересов, возникающего при исполнении судьями своих полномочий, а также государственных гражданских служащих суда, участвующих в рассмотрении дел.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 2019</w:t>
            </w:r>
          </w:p>
        </w:tc>
        <w:tc>
          <w:tcPr>
            <w:tcW w:w="3104" w:type="dxa"/>
          </w:tcPr>
          <w:p w:rsidR="009D3F01" w:rsidRDefault="001C45BD" w:rsidP="009D3F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Факультеты повышения квалификации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Разработать и внедрить в учебный процесс на ФПК научно-практическое пособие «Противодействие коррупции и урегулирование конфликта интересов для работников аппарата суда»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 2019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 повышения квалификации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проведение практических семинаров с судьями и государственными служащими суда по проблемам противодействия коррупции и урегулированию конфликта интересов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</w:t>
            </w:r>
            <w:r w:rsidR="009D3F01">
              <w:rPr>
                <w:sz w:val="23"/>
                <w:szCs w:val="23"/>
              </w:rPr>
              <w:t>культеты повышения квалификации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DE23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организацию и методическое сопровождение мероприятий по противодействию</w:t>
            </w:r>
          </w:p>
          <w:p w:rsidR="00666866" w:rsidRDefault="001C45BD" w:rsidP="009B71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коррупции </w:t>
            </w: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отдельному плану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Кафедры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66866" w:rsidRPr="00A25E32" w:rsidTr="00265913">
        <w:tc>
          <w:tcPr>
            <w:tcW w:w="922" w:type="dxa"/>
          </w:tcPr>
          <w:p w:rsidR="00666866" w:rsidRP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участие представителей филиал</w:t>
            </w:r>
            <w:r w:rsidR="00B84EF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в конференциях, «круглых столах», семинарах, посвященных вопросам противодействия коррупции</w:t>
            </w:r>
          </w:p>
          <w:p w:rsidR="00666866" w:rsidRDefault="00666866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666866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Кафедры,</w:t>
            </w:r>
          </w:p>
          <w:p w:rsidR="00666866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научной работе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3.9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внедрение в учебный процесс для студентов всех форм обучения вопросов, связанных с противодействием коррупции (включить в рабочие программы базовые дисциплины, соответствующие темы или отдельные вопросы)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 2019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Деканы факультетов,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кафедры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проведение бесед, встреч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 для студентов с представителями правоохранительных органов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  <w:r w:rsidR="001C45BD">
              <w:rPr>
                <w:sz w:val="23"/>
                <w:szCs w:val="23"/>
              </w:rPr>
              <w:t xml:space="preserve"> по учебной и воспитательной работе,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1C45BD" w:rsidRPr="00DE2332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и индивидуальные беседы с обучающимися и родителями по вопросам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взаимодействия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Деканы факультетов,</w:t>
            </w:r>
          </w:p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Кураторы групп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C45BD" w:rsidRPr="00DE2332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тематические мероприятия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тематики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3104" w:type="dxa"/>
          </w:tcPr>
          <w:p w:rsidR="001C45BD" w:rsidRDefault="009D3F01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воспитательной работы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C45BD" w:rsidRPr="00666866" w:rsidTr="001C45BD">
        <w:tc>
          <w:tcPr>
            <w:tcW w:w="9570" w:type="dxa"/>
            <w:gridSpan w:val="4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Заключительные положения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представление докладов Ректору об исполнении мероприятий, предусмотренных настоящим планом, в установленные сроки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внесение в планы работы </w:t>
            </w:r>
            <w:r w:rsidR="00B84EF1">
              <w:rPr>
                <w:sz w:val="23"/>
                <w:szCs w:val="23"/>
              </w:rPr>
              <w:t>филиала</w:t>
            </w:r>
            <w:r>
              <w:rPr>
                <w:sz w:val="23"/>
                <w:szCs w:val="23"/>
              </w:rPr>
              <w:t xml:space="preserve"> конкретные мероприятия в целях реализации настоящего плана с указанием ответственных за их исполнение лиц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 декабря 2018</w:t>
            </w:r>
          </w:p>
        </w:tc>
        <w:tc>
          <w:tcPr>
            <w:tcW w:w="3104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1C45BD" w:rsidRPr="00A25E32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Осуществить контроль выполнения настоящего Плана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1C45BD">
              <w:rPr>
                <w:sz w:val="23"/>
                <w:szCs w:val="23"/>
              </w:rPr>
              <w:t>безопасности и режиму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подготовку сводного доклада о выполнении настоящего Плана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 декабря 2020 года</w:t>
            </w:r>
          </w:p>
        </w:tc>
        <w:tc>
          <w:tcPr>
            <w:tcW w:w="3104" w:type="dxa"/>
          </w:tcPr>
          <w:p w:rsidR="001C45BD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1C45BD">
              <w:rPr>
                <w:sz w:val="23"/>
                <w:szCs w:val="23"/>
              </w:rPr>
              <w:t>безопасности и режиму,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подготовку и внесение текущих изменений в настоящий План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104" w:type="dxa"/>
          </w:tcPr>
          <w:p w:rsidR="001C45BD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1C45BD">
              <w:rPr>
                <w:sz w:val="23"/>
                <w:szCs w:val="23"/>
              </w:rPr>
              <w:t>безопасности и режиму,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  <w:tr w:rsidR="001C45BD" w:rsidRPr="001C45BD" w:rsidTr="00265913">
        <w:tc>
          <w:tcPr>
            <w:tcW w:w="922" w:type="dxa"/>
          </w:tcPr>
          <w:p w:rsidR="001C45BD" w:rsidRDefault="001C45B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4.6</w:t>
            </w:r>
          </w:p>
        </w:tc>
        <w:tc>
          <w:tcPr>
            <w:tcW w:w="3297" w:type="dxa"/>
          </w:tcPr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подготовку проекта плана </w:t>
            </w:r>
            <w:r w:rsidR="00B84EF1">
              <w:rPr>
                <w:sz w:val="23"/>
                <w:szCs w:val="23"/>
              </w:rPr>
              <w:t xml:space="preserve">филиала </w:t>
            </w:r>
            <w:r>
              <w:rPr>
                <w:sz w:val="23"/>
                <w:szCs w:val="23"/>
              </w:rPr>
              <w:t>по противодействию коррупции на последующий период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47" w:type="dxa"/>
          </w:tcPr>
          <w:p w:rsidR="001C45BD" w:rsidRDefault="00205AED" w:rsidP="00205AE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 декабря 2020 года</w:t>
            </w:r>
          </w:p>
        </w:tc>
        <w:tc>
          <w:tcPr>
            <w:tcW w:w="3104" w:type="dxa"/>
          </w:tcPr>
          <w:p w:rsidR="001C45BD" w:rsidRDefault="00DE2332" w:rsidP="00205A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Помощник директора</w:t>
            </w:r>
            <w:r>
              <w:rPr>
                <w:sz w:val="23"/>
                <w:szCs w:val="23"/>
              </w:rPr>
              <w:t xml:space="preserve"> по </w:t>
            </w:r>
            <w:r w:rsidR="001C45BD">
              <w:rPr>
                <w:sz w:val="23"/>
                <w:szCs w:val="23"/>
              </w:rPr>
              <w:t>безопасности и режиму,</w:t>
            </w:r>
          </w:p>
          <w:p w:rsidR="001C45BD" w:rsidRDefault="001C45BD" w:rsidP="00205A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комиссия</w:t>
            </w:r>
          </w:p>
        </w:tc>
      </w:tr>
    </w:tbl>
    <w:p w:rsidR="00321879" w:rsidRPr="00666866" w:rsidRDefault="00321879" w:rsidP="00205AE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70"/>
        <w:gridCol w:w="2070"/>
      </w:tblGrid>
      <w:tr w:rsidR="00321879" w:rsidRPr="00666866">
        <w:trPr>
          <w:trHeight w:val="247"/>
        </w:trPr>
        <w:tc>
          <w:tcPr>
            <w:tcW w:w="2070" w:type="dxa"/>
          </w:tcPr>
          <w:p w:rsidR="00321879" w:rsidRPr="00666866" w:rsidRDefault="00321879" w:rsidP="00205AED">
            <w:pPr>
              <w:pStyle w:val="Default"/>
              <w:ind w:right="-7785"/>
              <w:jc w:val="center"/>
              <w:rPr>
                <w:sz w:val="22"/>
                <w:szCs w:val="22"/>
              </w:rPr>
            </w:pPr>
            <w:r w:rsidRPr="00666866">
              <w:rPr>
                <w:b/>
                <w:bCs/>
                <w:sz w:val="22"/>
                <w:szCs w:val="22"/>
              </w:rPr>
              <w:t>на 2018 - 2020 годы</w:t>
            </w:r>
          </w:p>
        </w:tc>
        <w:tc>
          <w:tcPr>
            <w:tcW w:w="2070" w:type="dxa"/>
          </w:tcPr>
          <w:p w:rsidR="00321879" w:rsidRPr="00666866" w:rsidRDefault="00321879" w:rsidP="00205A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8000E" w:rsidRPr="00265913" w:rsidRDefault="00E8000E" w:rsidP="00205A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1879" w:rsidRPr="00265913" w:rsidRDefault="00321879" w:rsidP="00205AE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321879" w:rsidRPr="00265913" w:rsidSect="004E018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1879"/>
    <w:rsid w:val="000C1DE1"/>
    <w:rsid w:val="001C45BD"/>
    <w:rsid w:val="001C50D7"/>
    <w:rsid w:val="00205AED"/>
    <w:rsid w:val="00265913"/>
    <w:rsid w:val="002F623C"/>
    <w:rsid w:val="00321879"/>
    <w:rsid w:val="003B2182"/>
    <w:rsid w:val="004E0180"/>
    <w:rsid w:val="006152C7"/>
    <w:rsid w:val="00666866"/>
    <w:rsid w:val="006A7C47"/>
    <w:rsid w:val="009833E5"/>
    <w:rsid w:val="009B71EB"/>
    <w:rsid w:val="009D3F01"/>
    <w:rsid w:val="00A25E32"/>
    <w:rsid w:val="00B84EF1"/>
    <w:rsid w:val="00DE2332"/>
    <w:rsid w:val="00DF6195"/>
    <w:rsid w:val="00E8000E"/>
    <w:rsid w:val="00EA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50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50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50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C50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C50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0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0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0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0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0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C50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0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50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50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50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50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50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50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50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50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50D7"/>
    <w:rPr>
      <w:b/>
      <w:bCs/>
      <w:spacing w:val="0"/>
    </w:rPr>
  </w:style>
  <w:style w:type="character" w:styleId="a9">
    <w:name w:val="Emphasis"/>
    <w:uiPriority w:val="20"/>
    <w:qFormat/>
    <w:rsid w:val="001C50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50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5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0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50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50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50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50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50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50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50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50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50D7"/>
    <w:pPr>
      <w:outlineLvl w:val="9"/>
    </w:pPr>
  </w:style>
  <w:style w:type="paragraph" w:customStyle="1" w:styleId="Default">
    <w:name w:val="Default"/>
    <w:rsid w:val="00321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26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oncetime</dc:creator>
  <cp:keywords/>
  <dc:description/>
  <cp:lastModifiedBy>Trifonova</cp:lastModifiedBy>
  <cp:revision>10</cp:revision>
  <cp:lastPrinted>2018-11-14T04:01:00Z</cp:lastPrinted>
  <dcterms:created xsi:type="dcterms:W3CDTF">2018-11-07T04:50:00Z</dcterms:created>
  <dcterms:modified xsi:type="dcterms:W3CDTF">2018-11-14T04:02:00Z</dcterms:modified>
</cp:coreProperties>
</file>